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Утвержден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_25_»  _марта_2016г.  №_43_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74968" w:rsidRDefault="00474968" w:rsidP="00474968">
      <w:pPr>
        <w:pStyle w:val="1"/>
        <w:rPr>
          <w:b w:val="0"/>
          <w:szCs w:val="28"/>
        </w:rPr>
      </w:pPr>
    </w:p>
    <w:p w:rsidR="00474968" w:rsidRDefault="00474968" w:rsidP="00474968">
      <w:pPr>
        <w:pStyle w:val="1"/>
        <w:rPr>
          <w:szCs w:val="28"/>
        </w:rPr>
      </w:pPr>
      <w:r>
        <w:rPr>
          <w:szCs w:val="28"/>
        </w:rPr>
        <w:t>ПОЛОЖЕНИЕ</w:t>
      </w:r>
    </w:p>
    <w:p w:rsidR="00474968" w:rsidRDefault="00474968" w:rsidP="00474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лидеров и руководителей детских и молодёжных общественных объединений «Лидер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74968" w:rsidRDefault="00474968" w:rsidP="004749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968" w:rsidRDefault="00474968" w:rsidP="0047496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74968" w:rsidRDefault="00474968" w:rsidP="00474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968" w:rsidRDefault="00474968" w:rsidP="004749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областного конкурса лидеров и руководителей детских и молодёжных общественных объединений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(далее - конкурс).</w:t>
      </w:r>
    </w:p>
    <w:p w:rsidR="00474968" w:rsidRDefault="00474968" w:rsidP="00474968">
      <w:pPr>
        <w:pStyle w:val="a7"/>
        <w:numPr>
          <w:ilvl w:val="0"/>
          <w:numId w:val="1"/>
        </w:numPr>
        <w:ind w:hanging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период с апреля по май 2016 года.</w:t>
      </w:r>
    </w:p>
    <w:p w:rsidR="00474968" w:rsidRDefault="00474968" w:rsidP="0047496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комитет по делам молодежи Костромской области,  областное государственное бюджетное учреждение «Молодежный центр «Кострома» (далее - организаторы).</w:t>
      </w: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968" w:rsidRDefault="00474968" w:rsidP="00474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474968" w:rsidRDefault="00474968" w:rsidP="00474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968" w:rsidRDefault="00474968" w:rsidP="004749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выявление творчески работающих лидеров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Костромской области, их поддержка и продвижение, а так же создание условий стимулирующих проявление их социальной активности.</w:t>
      </w:r>
    </w:p>
    <w:p w:rsidR="00474968" w:rsidRDefault="00474968" w:rsidP="004749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474968" w:rsidRDefault="00474968" w:rsidP="00474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инновационных технологий общественного движения, молодежной политики;</w:t>
      </w:r>
    </w:p>
    <w:p w:rsidR="00474968" w:rsidRDefault="00474968" w:rsidP="00474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кадрового резерва для учреждений молодежной политики;</w:t>
      </w:r>
    </w:p>
    <w:p w:rsidR="00474968" w:rsidRDefault="00474968" w:rsidP="00474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участникам конкурса в личностном росте, профессиональном самоопределении, в совершенствовании лидерских навыков и эффективной общественной деятельности.</w:t>
      </w:r>
    </w:p>
    <w:p w:rsidR="00474968" w:rsidRDefault="00474968" w:rsidP="00474968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4968" w:rsidRDefault="00474968" w:rsidP="004749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474968" w:rsidRDefault="00474968" w:rsidP="004749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pStyle w:val="a5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Участниками конкурса могут быть лидеры и руководители областных, муниципальных детских и молодежных общественных объединений, студенческих объединений и некоммерческих организаций Костромской области, имеющие стаж работы и (или) опыт участия в деятельности вышеназванных объединений  не менее 1 года, деятельность которых соответствует приоритетным направлениям государственной молодежной политики Российской Федерации, а также не являющиеся </w:t>
      </w:r>
      <w:r>
        <w:rPr>
          <w:rFonts w:ascii="Times New Roman" w:hAnsi="Times New Roman"/>
          <w:b w:val="0"/>
          <w:sz w:val="28"/>
          <w:szCs w:val="28"/>
        </w:rPr>
        <w:lastRenderedPageBreak/>
        <w:t>государственными гражданскими служащими и муниципальными служащими.</w:t>
      </w:r>
      <w:proofErr w:type="gramEnd"/>
    </w:p>
    <w:p w:rsidR="00474968" w:rsidRDefault="00474968" w:rsidP="0047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Лидер молодежного/детского общественного объединения. Активный член молодежного или детского общественного объединения в возрасте от 14 до 18 лет, в том числе регионального отделения молодежного или детского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атмосферу в общественном объединении. Имеет устойчивую гражданскую позицию.</w:t>
      </w:r>
    </w:p>
    <w:p w:rsidR="00474968" w:rsidRDefault="00474968" w:rsidP="0047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Лидер молодежного/детского общественного объединения. Активный член молодежного или детского общественного объединения в возрасте от 19 до 30 лет, в том числе регионального отделения молодежного или детского общероссийского или международного общественного объединения.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атмосферу в общественном объединении. Имеет устойчивую гражданскую позицию.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Авторитетен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принятии решений и способен нести ответственность.</w:t>
      </w:r>
    </w:p>
    <w:p w:rsidR="00474968" w:rsidRDefault="00474968" w:rsidP="0047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Руководитель общественного объединения и (или) некоммерческой организации. Гражданин в возрасте от 18 лет, на которого официально возложены функции управления областного, муниципального детского, молодежного общественного объединения или некоммерческих организаций Костромской области. </w:t>
      </w:r>
    </w:p>
    <w:p w:rsidR="00474968" w:rsidRDefault="00474968" w:rsidP="00474968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 В конкурсе не могут принимать участие победители конкурса прошлых лет.</w:t>
      </w:r>
    </w:p>
    <w:p w:rsidR="00474968" w:rsidRDefault="00474968" w:rsidP="0047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 участию в конкурсе от каждого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детского и молодежного общественного объединения или от каждого муниципального образования Костромской области </w:t>
      </w:r>
      <w:r>
        <w:rPr>
          <w:rFonts w:ascii="Times New Roman" w:hAnsi="Times New Roman" w:cs="Times New Roman"/>
          <w:sz w:val="28"/>
          <w:szCs w:val="28"/>
        </w:rPr>
        <w:t>допускается не более одного участника в каждой номинации.</w:t>
      </w:r>
    </w:p>
    <w:p w:rsidR="00474968" w:rsidRDefault="00474968" w:rsidP="00474968">
      <w:pPr>
        <w:pStyle w:val="a5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474968" w:rsidRDefault="00474968" w:rsidP="00474968">
      <w:pPr>
        <w:pStyle w:val="a5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4. Номинации конкурса</w:t>
      </w:r>
    </w:p>
    <w:p w:rsidR="00474968" w:rsidRDefault="00474968" w:rsidP="00474968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474968" w:rsidRDefault="00474968" w:rsidP="0047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конкурсе устанавливаются следующие номинации:</w:t>
      </w:r>
    </w:p>
    <w:p w:rsidR="00474968" w:rsidRDefault="00474968" w:rsidP="0047496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«Лидеры детских и молодежных общественных объединений» (граждане в возрасте от 14 до 18 лет);</w:t>
      </w:r>
    </w:p>
    <w:p w:rsidR="00474968" w:rsidRDefault="00474968" w:rsidP="0047496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«Лидеры детских и молодежных общественных объединений» (граждане в возрасте от 19 до 30 лет);</w:t>
      </w:r>
    </w:p>
    <w:p w:rsidR="00474968" w:rsidRDefault="00474968" w:rsidP="00474968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«Руководители детских и молодежных общественных объединений» (граждане в возрасте от 18 лет до 30 лет).</w:t>
      </w:r>
    </w:p>
    <w:p w:rsidR="00474968" w:rsidRDefault="00474968" w:rsidP="00474968">
      <w:pPr>
        <w:pStyle w:val="a5"/>
        <w:ind w:firstLine="0"/>
        <w:rPr>
          <w:rFonts w:ascii="Times New Roman" w:hAnsi="Times New Roman"/>
          <w:bCs/>
          <w:sz w:val="28"/>
          <w:szCs w:val="28"/>
        </w:rPr>
      </w:pPr>
    </w:p>
    <w:p w:rsidR="00474968" w:rsidRDefault="00474968" w:rsidP="00474968">
      <w:pPr>
        <w:pStyle w:val="a5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Глава 5. Порядок проведения конкурса</w:t>
      </w:r>
    </w:p>
    <w:p w:rsidR="00474968" w:rsidRDefault="00474968" w:rsidP="00474968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968" w:rsidRDefault="00474968" w:rsidP="00474968">
      <w:pPr>
        <w:pStyle w:val="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заочном этапе конкурса  необходимо в срок до                13 мая 2016 года представить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«Молодежный центр «Кострома» по адресу: город Кострома,                 ул. Центральная, 25 телефон: 8 (4942) 34-54-11, в электронном (на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) и печатном виде с пометкой «Областной конкурс лидеров и руководителей детских и молодёжных общественных объединений 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следующие документы: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napToGrid w:val="0"/>
          <w:sz w:val="28"/>
          <w:szCs w:val="28"/>
        </w:rPr>
        <w:t>на участие в конкурсе и анкету участника по форме согласно приложению №1 к настоящему Положению;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резюме «Мой опыт, мои достижения», подготовленное участниками в свободной форме, объем не более 1,5 страниц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творческое эссе: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объединений» на тему «Как вести за собой»;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«Руководители детских и молодежных общественных объединений»</w:t>
      </w:r>
      <w:r>
        <w:rPr>
          <w:rFonts w:ascii="Times New Roman" w:hAnsi="Times New Roman" w:cs="Times New Roman"/>
          <w:sz w:val="28"/>
          <w:szCs w:val="28"/>
        </w:rPr>
        <w:t xml:space="preserve"> на тему «Слагаемые успеха эффективного руководителя»;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видеоролик «Мое общественное объединение» (продолжительность не более 2 минут).</w:t>
      </w:r>
    </w:p>
    <w:p w:rsidR="00474968" w:rsidRDefault="00474968" w:rsidP="00474968">
      <w:pPr>
        <w:pStyle w:val="a5"/>
        <w:tabs>
          <w:tab w:val="num" w:pos="900"/>
        </w:tabs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Тексты, представляемые для участия в конкурсе, должны быть расположены на одной стороне листа, напечатаны через полуторный межстрочный интервал, шрифт обычный (не жирный, не курсив),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размером 14 кегль; поля: слева - </w:t>
      </w:r>
      <w:smartTag w:uri="urn:schemas-microsoft-com:office:smarttags" w:element="metricconverter">
        <w:smartTagPr>
          <w:attr w:name="ProductID" w:val="2,75 см"/>
        </w:smartTagPr>
        <w:r>
          <w:rPr>
            <w:rFonts w:ascii="Times New Roman" w:hAnsi="Times New Roman"/>
            <w:b w:val="0"/>
            <w:sz w:val="28"/>
            <w:szCs w:val="28"/>
          </w:rPr>
          <w:t>2,75 см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>
          <w:rPr>
            <w:rFonts w:ascii="Times New Roman" w:hAnsi="Times New Roman"/>
            <w:b w:val="0"/>
            <w:sz w:val="28"/>
            <w:szCs w:val="28"/>
          </w:rPr>
          <w:t>2,25 см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b w:val="0"/>
            <w:sz w:val="28"/>
            <w:szCs w:val="28"/>
          </w:rPr>
          <w:t>3 см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b w:val="0"/>
            <w:sz w:val="28"/>
            <w:szCs w:val="28"/>
          </w:rPr>
          <w:t>2 см</w:t>
        </w:r>
      </w:smartTag>
      <w:r>
        <w:rPr>
          <w:rFonts w:ascii="Times New Roman" w:hAnsi="Times New Roman"/>
          <w:b w:val="0"/>
          <w:sz w:val="28"/>
          <w:szCs w:val="28"/>
        </w:rPr>
        <w:t>; нумерация страниц – верхний колонтитул (справа).</w:t>
      </w:r>
      <w:proofErr w:type="gramEnd"/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15. Участники конкурса не менее чем за 5 дней до истечения срока приема заявок имеют право отозвать свою заявку на участие в конкурсе, сообщив об этом письменно организатору.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16. По истечении срока приема заявок экспертный совет  конкурса в течение 5 дней принимает решение о допуске к участию в конкурсе либо об отказе в участии в конкурсе, о чем  информирует участников конкурса.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17. Если на участие в конкурсе  подана одна заявка в номинации, сроки подачи заявок для этой номинации могут быть продлены по решению экспертного совета конкурса в рамках общего срока проведения конкурса.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 Если в номинации было заявлено двое и менее участников, конкурс по данной номинации не проводится.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19. Заявки, не соответствующие условиям конкурса или представленные после окончания срока приема, не рассматриваются, к участию в конкурсе не допускаются.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20. Материалы, присланные на конкурс, не рецензируются и не возвращаются.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21. Решение экспертного совета конкурса о признании конкурса несостоявшимся оформляется протоколом.</w:t>
      </w:r>
    </w:p>
    <w:p w:rsidR="00474968" w:rsidRDefault="00474968" w:rsidP="0047496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474968" w:rsidRDefault="00474968" w:rsidP="00474968">
      <w:pPr>
        <w:pStyle w:val="a5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Глава 6. Этапы конкурса</w:t>
      </w:r>
    </w:p>
    <w:p w:rsidR="00474968" w:rsidRDefault="00474968" w:rsidP="0047496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22. Конкурс проводится в 3 этапа:</w:t>
      </w:r>
    </w:p>
    <w:p w:rsidR="00474968" w:rsidRDefault="00474968" w:rsidP="00474968">
      <w:pPr>
        <w:pStyle w:val="a5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47496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этап – местный - проводится в муниципальных образованиях Костромской области в соответствии с Положением о местном конкурсе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лидеров и руководителей детских и молодежных общественных объединений «Лидер </w:t>
      </w:r>
      <w:r>
        <w:rPr>
          <w:rFonts w:ascii="Times New Roman" w:hAnsi="Times New Roman"/>
          <w:b w:val="0"/>
          <w:sz w:val="28"/>
          <w:szCs w:val="28"/>
          <w:lang w:val="en-US"/>
        </w:rPr>
        <w:t>XXI</w:t>
      </w:r>
      <w:r>
        <w:rPr>
          <w:rFonts w:ascii="Times New Roman" w:hAnsi="Times New Roman"/>
          <w:b w:val="0"/>
          <w:sz w:val="28"/>
          <w:szCs w:val="28"/>
        </w:rPr>
        <w:t xml:space="preserve"> века» за счет средств муниципального образования Костромской области, и /или привлеченных источников. </w:t>
      </w:r>
    </w:p>
    <w:p w:rsidR="00474968" w:rsidRDefault="00474968" w:rsidP="00474968">
      <w:pPr>
        <w:pStyle w:val="a5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Сроки проведения местного этапа определяются организаторами в муниципальных образованиях самостоятельно на основании настоящего Положения с соблюдением сроков проведения 2 этапа конкурса.</w:t>
      </w:r>
    </w:p>
    <w:p w:rsidR="00474968" w:rsidRDefault="00474968" w:rsidP="00474968">
      <w:pPr>
        <w:pStyle w:val="a5"/>
        <w:ind w:left="720" w:firstLine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 этап – заочный, проводится в мае 2016 года.</w:t>
      </w:r>
      <w:proofErr w:type="gramEnd"/>
    </w:p>
    <w:p w:rsidR="00474968" w:rsidRDefault="00474968" w:rsidP="00474968">
      <w:pPr>
        <w:pStyle w:val="a5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Победители местного этапа рекомендуются организаторами для участия во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 этапе конкурса.</w:t>
      </w:r>
    </w:p>
    <w:p w:rsidR="00474968" w:rsidRDefault="00474968" w:rsidP="00474968">
      <w:pPr>
        <w:pStyle w:val="a5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участию во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 этапе конкурса могут быть допущены лидеры и руководители детских и молодежных общественных организаций и объединений Костромской области.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 конкурса заключается в экспертной оценке:</w:t>
      </w:r>
    </w:p>
    <w:p w:rsidR="00474968" w:rsidRDefault="00474968" w:rsidP="00474968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резюме «Мой опыт, мои достижения»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968" w:rsidRDefault="00474968" w:rsidP="00474968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творческого эссе </w:t>
      </w:r>
    </w:p>
    <w:p w:rsidR="00474968" w:rsidRDefault="00474968" w:rsidP="00474968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объединений» на тему «Как вести за собой»;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«Руководители детских и молодежных общественных объединений»</w:t>
      </w:r>
      <w:r>
        <w:rPr>
          <w:rFonts w:ascii="Times New Roman" w:hAnsi="Times New Roman" w:cs="Times New Roman"/>
          <w:sz w:val="28"/>
          <w:szCs w:val="28"/>
        </w:rPr>
        <w:t xml:space="preserve"> на тему «Слагаемые успеха эффективного руководителя»;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видеоролика «Мое общественное объединение».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- очный, проводится в мае 2016 года, </w:t>
      </w:r>
      <w:r>
        <w:rPr>
          <w:rFonts w:ascii="Times New Roman" w:hAnsi="Times New Roman"/>
          <w:bCs/>
          <w:sz w:val="28"/>
          <w:szCs w:val="28"/>
        </w:rPr>
        <w:t>проходит в виде конкурсной программы.</w:t>
      </w:r>
      <w:proofErr w:type="gramEnd"/>
    </w:p>
    <w:p w:rsidR="00474968" w:rsidRDefault="00474968" w:rsidP="00474968">
      <w:pPr>
        <w:pStyle w:val="a5"/>
        <w:tabs>
          <w:tab w:val="left" w:pos="126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Конкурсная программа заключается в экспертной оценке участников в следующих испытаниях:</w:t>
      </w:r>
    </w:p>
    <w:p w:rsidR="00474968" w:rsidRDefault="00474968" w:rsidP="00474968">
      <w:pPr>
        <w:pStyle w:val="a5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творческая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участников, предполагающая творческое выступление не более 5 минут (жанр выступления - на выбор участника);</w:t>
      </w:r>
    </w:p>
    <w:p w:rsidR="00474968" w:rsidRDefault="00474968" w:rsidP="00474968">
      <w:pPr>
        <w:pStyle w:val="a5"/>
        <w:tabs>
          <w:tab w:val="left" w:pos="-3828"/>
          <w:tab w:val="left" w:pos="993"/>
        </w:tabs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2) участие в интеллектуальной игре по направлениям реализации молодежной политики на территории Костромской области «Своя игра»;</w:t>
      </w:r>
    </w:p>
    <w:p w:rsidR="00474968" w:rsidRDefault="00474968" w:rsidP="00474968">
      <w:pPr>
        <w:pStyle w:val="a7"/>
        <w:ind w:left="107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74968" w:rsidRDefault="00474968" w:rsidP="00474968">
      <w:pPr>
        <w:pStyle w:val="a7"/>
        <w:ind w:left="107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Глава 7. Критерии оценки конкурсных этапов</w:t>
      </w:r>
    </w:p>
    <w:p w:rsidR="00474968" w:rsidRDefault="00474968" w:rsidP="00474968">
      <w:pPr>
        <w:pStyle w:val="a7"/>
        <w:ind w:left="107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Критериями оценки участников на заочном этапе конкурса являются: </w:t>
      </w:r>
    </w:p>
    <w:p w:rsidR="00474968" w:rsidRDefault="00474968" w:rsidP="00474968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Резюме «Мой опыт, мои достижения»:</w:t>
      </w:r>
    </w:p>
    <w:p w:rsidR="00474968" w:rsidRDefault="00474968" w:rsidP="004749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474968" w:rsidRDefault="00474968" w:rsidP="004749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материала;</w:t>
      </w:r>
    </w:p>
    <w:p w:rsidR="00474968" w:rsidRDefault="00474968" w:rsidP="00474968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имеющихся достижений участника;</w:t>
      </w:r>
    </w:p>
    <w:p w:rsidR="00474968" w:rsidRDefault="00474968" w:rsidP="00474968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изложения материала, в соответствии с требованиями п. 14 настоящего положения.</w:t>
      </w:r>
    </w:p>
    <w:p w:rsidR="00474968" w:rsidRDefault="00474968" w:rsidP="0047496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номинаций «</w:t>
      </w:r>
      <w:r>
        <w:rPr>
          <w:rFonts w:ascii="Times New Roman" w:hAnsi="Times New Roman" w:cs="Times New Roman"/>
          <w:bCs/>
          <w:sz w:val="28"/>
          <w:szCs w:val="28"/>
        </w:rPr>
        <w:t>Лидеры детских и молодежных общественных объединений» на тему «Как вести за собой»;</w:t>
      </w:r>
    </w:p>
    <w:p w:rsidR="00474968" w:rsidRDefault="00474968" w:rsidP="0047496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474968" w:rsidRDefault="00474968" w:rsidP="0047496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оригинальных идей организации коллектива общественной организации для проведения мероприятий;</w:t>
      </w:r>
    </w:p>
    <w:p w:rsidR="00474968" w:rsidRDefault="00474968" w:rsidP="0047496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представление способов мотивации участников общественной организации;</w:t>
      </w:r>
    </w:p>
    <w:p w:rsidR="00474968" w:rsidRDefault="00474968" w:rsidP="0047496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конкретных результатов, подтверждающих эффективность применяемых методов работы;</w:t>
      </w:r>
    </w:p>
    <w:p w:rsidR="00474968" w:rsidRDefault="00474968" w:rsidP="0047496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участников в номинации «Руководители детских и молодежных общественных объединений»</w:t>
      </w:r>
      <w:r>
        <w:rPr>
          <w:rFonts w:ascii="Times New Roman" w:hAnsi="Times New Roman" w:cs="Times New Roman"/>
          <w:sz w:val="28"/>
          <w:szCs w:val="28"/>
        </w:rPr>
        <w:t xml:space="preserve"> на тему «Слагаемые успеха эффективного руководителя»</w:t>
      </w:r>
      <w:r>
        <w:rPr>
          <w:rFonts w:ascii="Times New Roman" w:hAnsi="Times New Roman"/>
          <w:sz w:val="28"/>
          <w:szCs w:val="28"/>
        </w:rPr>
        <w:t>:</w:t>
      </w:r>
    </w:p>
    <w:p w:rsidR="00474968" w:rsidRDefault="00474968" w:rsidP="00474968">
      <w:pPr>
        <w:pStyle w:val="a7"/>
        <w:numPr>
          <w:ilvl w:val="0"/>
          <w:numId w:val="7"/>
        </w:numPr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474968" w:rsidRDefault="00474968" w:rsidP="00474968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в должности руководителя общественной организации;</w:t>
      </w:r>
    </w:p>
    <w:p w:rsidR="00474968" w:rsidRDefault="00474968" w:rsidP="00474968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оригинальных идей, методов в организации работы общественной организации;</w:t>
      </w:r>
    </w:p>
    <w:p w:rsidR="00474968" w:rsidRDefault="00474968" w:rsidP="00474968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представление конкретных результатов, подтверждающих эффективность применяемых методов работы.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«Мое общественное объединение»:</w:t>
      </w:r>
    </w:p>
    <w:p w:rsidR="00474968" w:rsidRDefault="00474968" w:rsidP="004749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соответствие содержания заданной теме;</w:t>
      </w:r>
    </w:p>
    <w:p w:rsidR="00474968" w:rsidRDefault="00474968" w:rsidP="00474968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идеи);</w:t>
      </w:r>
    </w:p>
    <w:p w:rsidR="00474968" w:rsidRDefault="00474968" w:rsidP="00474968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474968" w:rsidRDefault="00474968" w:rsidP="00474968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видеоролика (общее эмоциональное восприятие).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Критериями оценки участников на очном этапе конкурса являются: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Творческая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участника, предполагающая творческое выступление  на сцене:</w:t>
      </w:r>
    </w:p>
    <w:p w:rsidR="00474968" w:rsidRDefault="00474968" w:rsidP="00474968">
      <w:pPr>
        <w:numPr>
          <w:ilvl w:val="0"/>
          <w:numId w:val="9"/>
        </w:numPr>
        <w:tabs>
          <w:tab w:val="left" w:pos="-382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оригинальность идеи творческой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74968" w:rsidRDefault="00474968" w:rsidP="00474968">
      <w:pPr>
        <w:numPr>
          <w:ilvl w:val="0"/>
          <w:numId w:val="9"/>
        </w:numPr>
        <w:tabs>
          <w:tab w:val="left" w:pos="-382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наличие интерактивных методик взаимодействия с залом;</w:t>
      </w:r>
    </w:p>
    <w:p w:rsidR="00474968" w:rsidRDefault="00474968" w:rsidP="00474968">
      <w:pPr>
        <w:numPr>
          <w:ilvl w:val="0"/>
          <w:numId w:val="9"/>
        </w:numPr>
        <w:tabs>
          <w:tab w:val="left" w:pos="-382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костюмы, атрибутика, соответствующая принадлежности к общественной организации;</w:t>
      </w:r>
    </w:p>
    <w:p w:rsidR="00474968" w:rsidRDefault="00474968" w:rsidP="00474968">
      <w:pPr>
        <w:numPr>
          <w:ilvl w:val="0"/>
          <w:numId w:val="9"/>
        </w:numPr>
        <w:tabs>
          <w:tab w:val="left" w:pos="-382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 выступления (не более 5 минут). </w:t>
      </w:r>
    </w:p>
    <w:p w:rsidR="00474968" w:rsidRDefault="00474968" w:rsidP="00474968">
      <w:pPr>
        <w:pStyle w:val="a5"/>
        <w:tabs>
          <w:tab w:val="left" w:pos="-3828"/>
          <w:tab w:val="left" w:pos="709"/>
        </w:tabs>
        <w:ind w:firstLine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Участие в интеллектуальной игре по направлениям реализации молодежной политики на территории Костромской области «Своя игра»;</w:t>
      </w:r>
    </w:p>
    <w:p w:rsidR="00474968" w:rsidRDefault="00474968" w:rsidP="00474968">
      <w:pPr>
        <w:pStyle w:val="a5"/>
        <w:numPr>
          <w:ilvl w:val="0"/>
          <w:numId w:val="10"/>
        </w:numPr>
        <w:tabs>
          <w:tab w:val="left" w:pos="-3828"/>
          <w:tab w:val="left" w:pos="993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количество правильных ответов.</w:t>
      </w:r>
    </w:p>
    <w:p w:rsidR="00474968" w:rsidRDefault="00474968" w:rsidP="00474968">
      <w:pPr>
        <w:pStyle w:val="a5"/>
        <w:tabs>
          <w:tab w:val="left" w:pos="-3828"/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Оценка конкурсных программ производится экспертным советом конкурса по каждому критерию по пяти балльной системе путем заполнения листов оценки.</w:t>
      </w:r>
    </w:p>
    <w:p w:rsidR="00474968" w:rsidRDefault="00474968" w:rsidP="0047496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Экспертный совет конкурса</w:t>
      </w:r>
    </w:p>
    <w:p w:rsidR="00474968" w:rsidRDefault="00474968" w:rsidP="00474968">
      <w:pPr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Состав экспертного совета конкурса утверждается приказом департамента образования и науки Костромской области.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Экспертный совет конкурса состоит из председателя, заместителя председателя, секретаря, членов экспертного совета.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Экспертный совет конкурса осуществляет следующие функции: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решение о допуске к участию в конкурсе или об отказе в участии в конкурсе в случаях, указанных в пункте 16 настоящего Положения;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признании конкурса по номинациям несостоявшимся в случаях, указанных в пункте 18 настоящего Положения;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оценивает материалы и выступления участников конкурса в каждой номинации.</w:t>
      </w:r>
    </w:p>
    <w:p w:rsidR="00474968" w:rsidRDefault="00474968" w:rsidP="0047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победителей конкурса по каждой номинации.</w:t>
      </w:r>
    </w:p>
    <w:p w:rsidR="00474968" w:rsidRDefault="00474968" w:rsidP="004749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Экспертный совет конкурса вправе решать вопросы, относящиеся к его компетенции, если в заседании экспертного совета конкурса примет участие не менее 2/3 его членов.</w:t>
      </w:r>
    </w:p>
    <w:p w:rsidR="00474968" w:rsidRDefault="00474968" w:rsidP="00474968">
      <w:pPr>
        <w:spacing w:after="0" w:line="240" w:lineRule="auto"/>
        <w:ind w:firstLine="639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членов экспертного  совета конкурса оформляется протоколом и  подписывается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председателем, членами экспертного совета и секретарем.</w:t>
      </w:r>
    </w:p>
    <w:p w:rsidR="00474968" w:rsidRDefault="00474968" w:rsidP="00474968">
      <w:pPr>
        <w:pStyle w:val="a5"/>
        <w:ind w:firstLine="0"/>
        <w:rPr>
          <w:rFonts w:ascii="Times New Roman" w:hAnsi="Times New Roman"/>
          <w:b w:val="0"/>
          <w:sz w:val="28"/>
          <w:szCs w:val="28"/>
        </w:rPr>
      </w:pPr>
    </w:p>
    <w:p w:rsidR="00474968" w:rsidRDefault="00474968" w:rsidP="00474968">
      <w:pPr>
        <w:pStyle w:val="a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9. Награждение победителей </w:t>
      </w:r>
    </w:p>
    <w:p w:rsidR="00474968" w:rsidRDefault="00474968" w:rsidP="0047496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Победителями признаются участники конкурса, набравшие наибольшее количество баллов в своей номинации.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Если 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благодарственными письмами организаторов конкурса.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Победители конкурса награждаются кубками, дипломами и денежными премиями.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35.Победители конкурса по номинациям: «Руководители детских и молодежных общественных объединений» рекомендуются к зачислению в кадровый резерв областного государственного бюджетного учреждения «Молодежный центр «Кострома» и областного государственного бюджетного учреждения «Центр патриотического воспитания и допризывной подготовки молодежи «Патриот».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Победители  конкурса рекомендуются организаторами конкурса к участию во Всероссийском конкурсе лидеров и руководителей детских и общественных объединений «Лидер XXI века».</w:t>
      </w:r>
    </w:p>
    <w:p w:rsidR="00474968" w:rsidRDefault="00474968" w:rsidP="0047496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Победители  конкурса в возрасте от 14 до 25 лет рекомендуются организаторами конкурса на соискание премий для поддержки талантливой молодежи, утвержденной Указом Президента Российской Федерации от 6 апреля 2006 года № 325 «О мерах государственной поддержки талантливой молодежи».</w:t>
      </w: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Pr="00474968" w:rsidRDefault="00474968" w:rsidP="00474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4968" w:rsidRDefault="00474968" w:rsidP="00474968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4968" w:rsidRDefault="00474968" w:rsidP="004749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к положению об областном конкурсе</w:t>
      </w:r>
    </w:p>
    <w:p w:rsidR="00474968" w:rsidRDefault="00474968" w:rsidP="004749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 детских и</w:t>
      </w:r>
    </w:p>
    <w:p w:rsidR="00474968" w:rsidRDefault="00474968" w:rsidP="004749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 w:rsidR="00474968" w:rsidRDefault="00474968" w:rsidP="004749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«Лидер ХХ</w:t>
      </w:r>
      <w:proofErr w:type="gramStart"/>
      <w:r>
        <w:rPr>
          <w:rFonts w:ascii="Times New Roman" w:hAnsi="Times New Roman" w:cs="Times New Roman"/>
          <w:sz w:val="28"/>
          <w:szCs w:val="23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Заявка 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на участие в областном конкурсе лидеров и руководителей  детских и  молодежных общественных объединений 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«Лидер ХХ</w:t>
      </w:r>
      <w:proofErr w:type="gramStart"/>
      <w:r>
        <w:rPr>
          <w:rFonts w:ascii="Times New Roman" w:hAnsi="Times New Roman" w:cs="Times New Roman"/>
          <w:sz w:val="28"/>
          <w:szCs w:val="23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474968" w:rsidRDefault="00474968" w:rsidP="00474968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 w:rsidR="00474968" w:rsidRDefault="00474968" w:rsidP="0047496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3"/>
        </w:rPr>
      </w:pP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направляет для участия в областном конкурсе лидеров и руководителей  детских и молодежных общественных объединений «Лидер ХХ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Cs/>
          <w:sz w:val="24"/>
          <w:szCs w:val="24"/>
        </w:rPr>
        <w:t>» (далее – конкурс) в группах:</w:t>
      </w: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402"/>
        <w:gridCol w:w="2552"/>
      </w:tblGrid>
      <w:tr w:rsidR="00474968" w:rsidTr="0047496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8" w:rsidRDefault="00474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8" w:rsidRDefault="00474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конкурсанта,</w:t>
            </w:r>
          </w:p>
          <w:p w:rsidR="00474968" w:rsidRDefault="00474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8" w:rsidRDefault="00474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конкурсанта</w:t>
            </w:r>
          </w:p>
          <w:p w:rsidR="00474968" w:rsidRDefault="004749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учебном заведении</w:t>
            </w:r>
          </w:p>
        </w:tc>
      </w:tr>
      <w:tr w:rsidR="00474968" w:rsidTr="0047496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детских общественных объединений и молодежных»  (от 14 до 18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968" w:rsidTr="0047496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детских и молодежных общественных объединений» (от 19 до 30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968" w:rsidTr="0047496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детских и молодежных общественных объединений» (граждане в возрасте от 18 лет до 30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68" w:rsidRDefault="00474968" w:rsidP="00474968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заочного 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968" w:rsidRDefault="00474968" w:rsidP="004749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(данные о проведении местного этапа конкурса: название, место, время проведения, порядок проведения и т.д.)</w:t>
      </w: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о победителе, направляемом для участия в заочном конкурсе, утверждено оргкомитетом местного этапа конкурса (органа, осуществляющего управление в сфере молодежной политики муниципального образования Костромской области, общественного объединения):</w:t>
      </w: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(выходные данные документа)</w:t>
      </w: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                                        И.О. Фамилия</w:t>
      </w: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bCs/>
          <w:sz w:val="24"/>
          <w:szCs w:val="24"/>
        </w:rPr>
        <w:t>осуществляющего управление в сфере молодежной политики</w:t>
      </w:r>
    </w:p>
    <w:p w:rsidR="00474968" w:rsidRDefault="00474968" w:rsidP="004749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Костромской области</w:t>
      </w:r>
    </w:p>
    <w:p w:rsidR="00474968" w:rsidRPr="00474968" w:rsidRDefault="00474968" w:rsidP="004749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Анкета 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областного конкурса лидеров и руководителей 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и молодёжных общественных объединений</w:t>
      </w:r>
    </w:p>
    <w:p w:rsidR="00474968" w:rsidRDefault="00474968" w:rsidP="00474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474968" w:rsidRDefault="00474968" w:rsidP="004749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8"/>
        <w:gridCol w:w="3962"/>
      </w:tblGrid>
      <w:tr w:rsidR="00474968" w:rsidTr="00474968">
        <w:trPr>
          <w:cantSplit/>
          <w:trHeight w:val="463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trHeight w:val="693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Полное название объединения</w:t>
            </w:r>
            <w:r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74968" w:rsidTr="0047496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4968" w:rsidTr="00474968">
        <w:trPr>
          <w:cantSplit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8" w:rsidRDefault="0047496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68" w:rsidRDefault="00474968" w:rsidP="004749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организаторам конкурса на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Подпись                                             И.О. Фамилия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И.О. Фамилия</w:t>
      </w:r>
    </w:p>
    <w:p w:rsidR="00474968" w:rsidRDefault="00474968" w:rsidP="00474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474968" w:rsidRDefault="00474968" w:rsidP="00474968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474968" w:rsidRDefault="00474968" w:rsidP="00474968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Утвержден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474968" w:rsidRDefault="00474968" w:rsidP="00474968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25»  _марта_2016г.  №_43_</w:t>
      </w:r>
    </w:p>
    <w:p w:rsidR="00474968" w:rsidRDefault="00474968" w:rsidP="0047496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4968" w:rsidRDefault="00474968" w:rsidP="0047496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74968" w:rsidRDefault="00474968" w:rsidP="0047496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экспертного совета</w:t>
      </w:r>
    </w:p>
    <w:p w:rsidR="00474968" w:rsidRDefault="00474968" w:rsidP="004749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конкурса лидеров и руководителей детских и молодёжных общественных объединений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474968" w:rsidRDefault="00474968" w:rsidP="004749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370"/>
        <w:gridCol w:w="425"/>
        <w:gridCol w:w="5955"/>
      </w:tblGrid>
      <w:tr w:rsidR="00474968" w:rsidTr="00474968">
        <w:tc>
          <w:tcPr>
            <w:tcW w:w="3369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Лихачева </w:t>
            </w:r>
          </w:p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молодежи Костромской области, председатель экспертного совета</w:t>
            </w:r>
          </w:p>
        </w:tc>
      </w:tr>
      <w:tr w:rsidR="00474968" w:rsidTr="00474968">
        <w:tc>
          <w:tcPr>
            <w:tcW w:w="3369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Суворов </w:t>
            </w:r>
          </w:p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«Молодежный центр «Кострома», заместитель председателя экспертного совета (по согласованию)</w:t>
            </w:r>
          </w:p>
        </w:tc>
      </w:tr>
      <w:tr w:rsidR="00474968" w:rsidTr="00474968">
        <w:tc>
          <w:tcPr>
            <w:tcW w:w="3369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</w:t>
            </w:r>
          </w:p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</w:p>
        </w:tc>
      </w:tr>
      <w:tr w:rsidR="00474968" w:rsidTr="00474968">
        <w:tc>
          <w:tcPr>
            <w:tcW w:w="3369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</w:tc>
      </w:tr>
      <w:tr w:rsidR="00474968" w:rsidTr="00474968">
        <w:tc>
          <w:tcPr>
            <w:tcW w:w="3369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к.п.н., доцент, заместитель директора Института педагогики и психологии по социально-педагогической деятельности                  (по согласованию)</w:t>
            </w:r>
          </w:p>
        </w:tc>
      </w:tr>
      <w:tr w:rsidR="00474968" w:rsidTr="00474968">
        <w:tc>
          <w:tcPr>
            <w:tcW w:w="3369" w:type="dxa"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74968" w:rsidRDefault="00474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областного конкурса лидеров и руководителей детских и молодёжных общественных объединений «Лидер XXI века» в 2015 году в номинации «Руководители детских и молодежных общественных объединений» (по согласованию)</w:t>
            </w:r>
          </w:p>
        </w:tc>
      </w:tr>
      <w:tr w:rsidR="00474968" w:rsidTr="00474968">
        <w:tc>
          <w:tcPr>
            <w:tcW w:w="3369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</w:p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hideMark/>
          </w:tcPr>
          <w:p w:rsidR="00474968" w:rsidRDefault="0047496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474968" w:rsidRDefault="0047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«Центр патриотического воспитания и допризывной подготовки молодежи «Патриот» (по согласованию)</w:t>
            </w:r>
          </w:p>
        </w:tc>
      </w:tr>
    </w:tbl>
    <w:p w:rsidR="00474968" w:rsidRDefault="00474968" w:rsidP="00474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AA9" w:rsidRDefault="004B5AA9"/>
    <w:sectPr w:rsidR="004B5AA9" w:rsidSect="004749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9FE"/>
    <w:multiLevelType w:val="hybridMultilevel"/>
    <w:tmpl w:val="B54839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EF"/>
    <w:multiLevelType w:val="hybridMultilevel"/>
    <w:tmpl w:val="2390AF6C"/>
    <w:lvl w:ilvl="0" w:tplc="F1AAB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08B4"/>
    <w:multiLevelType w:val="hybridMultilevel"/>
    <w:tmpl w:val="86A84D54"/>
    <w:lvl w:ilvl="0" w:tplc="652E213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850ED"/>
    <w:multiLevelType w:val="hybridMultilevel"/>
    <w:tmpl w:val="A4888CAE"/>
    <w:lvl w:ilvl="0" w:tplc="579432D4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B3F79"/>
    <w:multiLevelType w:val="hybridMultilevel"/>
    <w:tmpl w:val="85E40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BEB"/>
    <w:multiLevelType w:val="hybridMultilevel"/>
    <w:tmpl w:val="FF2499DC"/>
    <w:lvl w:ilvl="0" w:tplc="00B22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C714F"/>
    <w:multiLevelType w:val="hybridMultilevel"/>
    <w:tmpl w:val="7B0ACE6A"/>
    <w:lvl w:ilvl="0" w:tplc="D6422ED2">
      <w:start w:val="1"/>
      <w:numFmt w:val="decimal"/>
      <w:lvlText w:val="%1)"/>
      <w:lvlJc w:val="left"/>
      <w:pPr>
        <w:ind w:left="1069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772F"/>
    <w:multiLevelType w:val="hybridMultilevel"/>
    <w:tmpl w:val="4DB48AB2"/>
    <w:lvl w:ilvl="0" w:tplc="B24457A2">
      <w:start w:val="1"/>
      <w:numFmt w:val="decimal"/>
      <w:lvlText w:val="%1)"/>
      <w:lvlJc w:val="left"/>
      <w:pPr>
        <w:ind w:left="9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C0E6E"/>
    <w:multiLevelType w:val="hybridMultilevel"/>
    <w:tmpl w:val="BF7A2232"/>
    <w:lvl w:ilvl="0" w:tplc="43C2CA54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1364B"/>
    <w:multiLevelType w:val="hybridMultilevel"/>
    <w:tmpl w:val="563814EE"/>
    <w:lvl w:ilvl="0" w:tplc="4112CDCE">
      <w:start w:val="1"/>
      <w:numFmt w:val="decimal"/>
      <w:lvlText w:val="%1)"/>
      <w:lvlJc w:val="left"/>
      <w:pPr>
        <w:ind w:left="148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74968"/>
    <w:rsid w:val="00474968"/>
    <w:rsid w:val="004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9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749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4968"/>
  </w:style>
  <w:style w:type="paragraph" w:styleId="a5">
    <w:name w:val="Body Text Indent"/>
    <w:basedOn w:val="a"/>
    <w:link w:val="a6"/>
    <w:semiHidden/>
    <w:unhideWhenUsed/>
    <w:rsid w:val="00474968"/>
    <w:pPr>
      <w:spacing w:after="0" w:line="240" w:lineRule="auto"/>
      <w:ind w:firstLine="639"/>
      <w:jc w:val="both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74968"/>
    <w:rPr>
      <w:rFonts w:ascii="Arial" w:eastAsia="Times New Roman" w:hAnsi="Arial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749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4968"/>
    <w:rPr>
      <w:sz w:val="16"/>
      <w:szCs w:val="16"/>
    </w:rPr>
  </w:style>
  <w:style w:type="paragraph" w:styleId="a7">
    <w:name w:val="No Spacing"/>
    <w:uiPriority w:val="1"/>
    <w:qFormat/>
    <w:rsid w:val="004749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7496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749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Абзац списка1"/>
    <w:basedOn w:val="a"/>
    <w:rsid w:val="0047496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2633</Words>
  <Characters>15012</Characters>
  <Application>Microsoft Office Word</Application>
  <DocSecurity>0</DocSecurity>
  <Lines>125</Lines>
  <Paragraphs>35</Paragraphs>
  <ScaleCrop>false</ScaleCrop>
  <Company>Департамент финансов Костромской области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2016-04-25T07:16:00Z</dcterms:created>
  <dcterms:modified xsi:type="dcterms:W3CDTF">2016-04-25T07:17:00Z</dcterms:modified>
</cp:coreProperties>
</file>